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Правовое государство и гражданское общество.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 xml:space="preserve">Ввел понятие </w:t>
      </w:r>
      <w:r>
        <w:rPr>
          <w:b/>
          <w:bCs/>
          <w:sz w:val="28"/>
          <w:szCs w:val="28"/>
        </w:rPr>
        <w:t>Кант.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Правовое государство</w:t>
      </w:r>
      <w:r>
        <w:rPr>
          <w:sz w:val="28"/>
          <w:szCs w:val="28"/>
        </w:rPr>
        <w:t>-государство, ограниченное в своих действиях правом, подчиненное воле суверенного народа, выражаемой в конституции, и призванное обеспечить основные права и свободы личности.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правового государства: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политический суверенитет народа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принцип разделения властей</w:t>
      </w:r>
    </w:p>
    <w:p>
      <w:pPr>
        <w:pStyle w:val="Normal"/>
        <w:numPr>
          <w:ilvl w:val="0"/>
          <w:numId w:val="1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верховенство права (равенство всех перед законом)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соблюдение прав и свобод человека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взаимная ответственность государства и личности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высокая сознательность масс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не карательные, а правоохранительные органы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предсказуемость принимаемых государством решений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подчинение национальной правовой системы международному праву.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плюрализм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Понятие гражданское общество развил </w:t>
      </w:r>
      <w:r>
        <w:rPr>
          <w:b/>
          <w:bCs/>
          <w:sz w:val="28"/>
          <w:szCs w:val="28"/>
        </w:rPr>
        <w:t>Гегель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Гражданское общество в широком смысле </w:t>
      </w:r>
      <w:r>
        <w:rPr>
          <w:sz w:val="28"/>
          <w:szCs w:val="28"/>
        </w:rPr>
        <w:t>- совокупность всех неполитических отношений ( семейных, религиозных, экономических и прочих)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Гражданское общество</w:t>
      </w:r>
      <w:r>
        <w:rPr>
          <w:sz w:val="28"/>
          <w:szCs w:val="28"/>
        </w:rPr>
        <w:t>- общество, автономное по отношению к государственной власти, выражающее частные интересы граждан, регулирующее и защищающее эти интересы.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Предпосылки гражданского общества: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-частная собственность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-конкуренция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-большой удельный вес среднего класса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-обеспечение прав и свобод человека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-плюрализм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-высокий образовательный уровень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-свобода совести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гражданского общества: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общественный контроль над деятельностью институтов публичной власти ( медиаконтроль, оппозиция, общественная палата, которая осуществляет экспертизу нормативных документов)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верховенство права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разделение властей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преобладание горизонтальных связей, основанных на отношениях солидарности и конкуренции между людьми и политическими силами.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частная собственность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социально-ориентированная рыночная экономика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плюрализм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общественно политические институты, отражающие разнообразные интересы граждан</w:t>
      </w:r>
    </w:p>
    <w:p>
      <w:pPr>
        <w:pStyle w:val="Normal"/>
        <w:numPr>
          <w:ilvl w:val="0"/>
          <w:numId w:val="2"/>
        </w:num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право личности на самореализацию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гражданский мир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свобода личности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Функции гражданского общества: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-обеспечивает социализацию граждан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-защищает интересы граждан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-способствует гуманистическому развитию политической системы.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Этатизм</w:t>
      </w:r>
      <w:r>
        <w:rPr>
          <w:sz w:val="28"/>
          <w:szCs w:val="28"/>
        </w:rPr>
        <w:t xml:space="preserve"> – засилье государства, исключающее гражданское общество.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315c7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2</Pages>
  <Words>235</Words>
  <Characters>1856</Characters>
  <CharactersWithSpaces>2029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2012-01-20T12:19:00Z</dcterms:created>
  <dc:creator>Александр</dc:creator>
  <dc:description/>
  <dc:language>ru-RU</dc:language>
  <cp:lastModifiedBy>Александр</cp:lastModifiedBy>
  <dcterms:modified xsi:type="dcterms:W3CDTF">2012-01-20T12:19:00Z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